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A4B" w:rsidRDefault="00C16A4B" w:rsidP="00C16A4B">
      <w:pPr>
        <w:pStyle w:val="a4"/>
        <w:jc w:val="right"/>
        <w:rPr>
          <w:rFonts w:ascii="Times New Roman" w:hAnsi="Times New Roman" w:cs="Times New Roman"/>
          <w:sz w:val="20"/>
          <w:shd w:val="clear" w:color="auto" w:fill="FFFFFF" w:themeFill="background1"/>
          <w:lang w:val="kk-KZ"/>
        </w:rPr>
      </w:pPr>
      <w:proofErr w:type="spellStart"/>
      <w:r w:rsidRPr="00C16A4B">
        <w:rPr>
          <w:rFonts w:ascii="Times New Roman" w:hAnsi="Times New Roman" w:cs="Times New Roman"/>
          <w:sz w:val="20"/>
          <w:shd w:val="clear" w:color="auto" w:fill="FFFFFF" w:themeFill="background1"/>
        </w:rPr>
        <w:t>Қазақстан</w:t>
      </w:r>
      <w:proofErr w:type="spellEnd"/>
      <w:r w:rsidRPr="00C16A4B">
        <w:rPr>
          <w:rFonts w:ascii="Times New Roman" w:hAnsi="Times New Roman" w:cs="Times New Roman"/>
          <w:sz w:val="20"/>
          <w:shd w:val="clear" w:color="auto" w:fill="FFFFFF" w:themeFill="background1"/>
        </w:rPr>
        <w:t xml:space="preserve"> </w:t>
      </w:r>
      <w:proofErr w:type="spellStart"/>
      <w:r w:rsidRPr="00C16A4B">
        <w:rPr>
          <w:rFonts w:ascii="Times New Roman" w:hAnsi="Times New Roman" w:cs="Times New Roman"/>
          <w:sz w:val="20"/>
          <w:shd w:val="clear" w:color="auto" w:fill="FFFFFF" w:themeFill="background1"/>
        </w:rPr>
        <w:t>Республикасы</w:t>
      </w:r>
      <w:proofErr w:type="spellEnd"/>
      <w:r w:rsidRPr="00C16A4B">
        <w:rPr>
          <w:rFonts w:ascii="Times New Roman" w:hAnsi="Times New Roman" w:cs="Times New Roman"/>
          <w:sz w:val="20"/>
          <w:shd w:val="clear" w:color="auto" w:fill="FFFFFF" w:themeFill="background1"/>
        </w:rPr>
        <w:t xml:space="preserve"> </w:t>
      </w:r>
    </w:p>
    <w:p w:rsidR="00C16A4B" w:rsidRDefault="00C16A4B" w:rsidP="00C16A4B">
      <w:pPr>
        <w:pStyle w:val="a4"/>
        <w:jc w:val="right"/>
        <w:rPr>
          <w:rFonts w:ascii="Times New Roman" w:hAnsi="Times New Roman" w:cs="Times New Roman"/>
          <w:sz w:val="20"/>
          <w:shd w:val="clear" w:color="auto" w:fill="FFFFFF" w:themeFill="background1"/>
          <w:lang w:val="kk-KZ"/>
        </w:rPr>
      </w:pPr>
      <w:r w:rsidRPr="00C16A4B">
        <w:rPr>
          <w:rFonts w:ascii="Times New Roman" w:hAnsi="Times New Roman" w:cs="Times New Roman"/>
          <w:sz w:val="20"/>
          <w:shd w:val="clear" w:color="auto" w:fill="FFFFFF" w:themeFill="background1"/>
          <w:lang w:val="kk-KZ"/>
        </w:rPr>
        <w:t xml:space="preserve">Денсаулық сақтау министрінің </w:t>
      </w:r>
    </w:p>
    <w:p w:rsidR="00C16A4B" w:rsidRDefault="00C16A4B" w:rsidP="00C16A4B">
      <w:pPr>
        <w:pStyle w:val="a4"/>
        <w:jc w:val="right"/>
        <w:rPr>
          <w:rFonts w:ascii="Times New Roman" w:hAnsi="Times New Roman" w:cs="Times New Roman"/>
          <w:sz w:val="20"/>
          <w:shd w:val="clear" w:color="auto" w:fill="FFFFFF" w:themeFill="background1"/>
          <w:lang w:val="kk-KZ"/>
        </w:rPr>
      </w:pPr>
      <w:r w:rsidRPr="00C16A4B">
        <w:rPr>
          <w:rFonts w:ascii="Times New Roman" w:hAnsi="Times New Roman" w:cs="Times New Roman"/>
          <w:sz w:val="20"/>
          <w:shd w:val="clear" w:color="auto" w:fill="FFFFFF" w:themeFill="background1"/>
          <w:lang w:val="kk-KZ"/>
        </w:rPr>
        <w:t>2020 жылғы 18 қарашадағы</w:t>
      </w:r>
    </w:p>
    <w:p w:rsidR="00C16A4B" w:rsidRPr="00C16A4B" w:rsidRDefault="00C16A4B" w:rsidP="00C16A4B">
      <w:pPr>
        <w:pStyle w:val="a4"/>
        <w:jc w:val="right"/>
        <w:rPr>
          <w:rFonts w:ascii="Times New Roman" w:eastAsia="Times New Roman" w:hAnsi="Times New Roman" w:cs="Times New Roman"/>
          <w:b/>
          <w:color w:val="1E1E1E"/>
          <w:szCs w:val="24"/>
          <w:lang w:val="kk-KZ" w:eastAsia="ru-RU"/>
        </w:rPr>
      </w:pPr>
      <w:r w:rsidRPr="00C16A4B">
        <w:rPr>
          <w:rFonts w:ascii="Times New Roman" w:hAnsi="Times New Roman" w:cs="Times New Roman"/>
          <w:sz w:val="20"/>
          <w:shd w:val="clear" w:color="auto" w:fill="FFFFFF" w:themeFill="background1"/>
          <w:lang w:val="kk-KZ"/>
        </w:rPr>
        <w:t xml:space="preserve"> № ҚР ДСМ-198/2020 бұйрығы.</w:t>
      </w:r>
    </w:p>
    <w:p w:rsidR="00C16A4B" w:rsidRDefault="00C16A4B" w:rsidP="00C16A4B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</w:pPr>
    </w:p>
    <w:p w:rsidR="00FE2B50" w:rsidRPr="00C16A4B" w:rsidRDefault="00C16A4B" w:rsidP="00C16A4B">
      <w:pPr>
        <w:pStyle w:val="a4"/>
        <w:jc w:val="center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  <w:r w:rsidRPr="00C16A4B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"</w:t>
      </w:r>
      <w:bookmarkStart w:id="0" w:name="_GoBack"/>
      <w:r w:rsidRPr="00C16A4B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Еңбекке уақытша жарамсыздық парағын беру</w:t>
      </w:r>
      <w:bookmarkEnd w:id="0"/>
      <w:r w:rsidRPr="00C16A4B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" мемлекеттік көрсетілетін қызмет стандарты</w:t>
      </w:r>
    </w:p>
    <w:tbl>
      <w:tblPr>
        <w:tblW w:w="10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3728"/>
        <w:gridCol w:w="6035"/>
      </w:tblGrid>
      <w:tr w:rsidR="00C16A4B" w:rsidRPr="00612A12" w:rsidTr="005C4709">
        <w:trPr>
          <w:trHeight w:val="224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A4B" w:rsidRPr="00C16A4B" w:rsidRDefault="00C16A4B" w:rsidP="00C16A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A4B" w:rsidRPr="00C16A4B" w:rsidRDefault="00C16A4B" w:rsidP="00C16A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берушінің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A4B" w:rsidRPr="00C16A4B" w:rsidRDefault="00C16A4B" w:rsidP="00C16A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Денсаулық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субъектілері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16A4B" w:rsidRPr="00612A12" w:rsidTr="005C4709">
        <w:trPr>
          <w:trHeight w:val="934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A4B" w:rsidRPr="00C16A4B" w:rsidRDefault="00C16A4B" w:rsidP="00C16A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A4B" w:rsidRPr="00C16A4B" w:rsidRDefault="00C16A4B" w:rsidP="00C16A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өрсетілетін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ұсыну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тәсілдері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A4B" w:rsidRPr="00C16A4B" w:rsidRDefault="00C16A4B" w:rsidP="00C16A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беруші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тікелей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жүгінген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r w:rsidRPr="00C16A4B">
              <w:rPr>
                <w:rFonts w:ascii="Times New Roman" w:hAnsi="Times New Roman" w:cs="Times New Roman"/>
                <w:sz w:val="24"/>
                <w:szCs w:val="24"/>
              </w:rPr>
              <w:br/>
              <w:t>2) "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Электрондық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үкімет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" веб-порталы (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бұдан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ә</w:t>
            </w:r>
            <w:proofErr w:type="gram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- портал).</w:t>
            </w:r>
          </w:p>
        </w:tc>
      </w:tr>
      <w:tr w:rsidR="00C16A4B" w:rsidRPr="00612A12" w:rsidTr="005C4709">
        <w:trPr>
          <w:trHeight w:val="1220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A4B" w:rsidRPr="00C16A4B" w:rsidRDefault="00C16A4B" w:rsidP="00C16A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A4B" w:rsidRPr="00C16A4B" w:rsidRDefault="00C16A4B" w:rsidP="00C16A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мерзі</w:t>
            </w:r>
            <w:proofErr w:type="gram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A4B" w:rsidRPr="00C16A4B" w:rsidRDefault="00C16A4B" w:rsidP="00C16A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мерзі</w:t>
            </w:r>
            <w:proofErr w:type="gram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берушіге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тікелей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жүгінген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портал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құжатты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тапсырған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сәттен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бастап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30 (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отыз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минуттан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аспайды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16A4B" w:rsidRPr="00612A12" w:rsidTr="005C4709">
        <w:trPr>
          <w:trHeight w:val="647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A4B" w:rsidRPr="00C16A4B" w:rsidRDefault="00C16A4B" w:rsidP="00C16A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A4B" w:rsidRPr="00C16A4B" w:rsidRDefault="00C16A4B" w:rsidP="00C16A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нысаны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A4B" w:rsidRPr="00C16A4B" w:rsidRDefault="00C16A4B" w:rsidP="00C16A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Электрондық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ішінара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автоматтандырылған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қағаз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тү</w:t>
            </w:r>
            <w:proofErr w:type="gram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інде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16A4B" w:rsidRPr="00612A12" w:rsidTr="005C4709">
        <w:trPr>
          <w:trHeight w:val="1220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A4B" w:rsidRPr="00C16A4B" w:rsidRDefault="00C16A4B" w:rsidP="00C16A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A4B" w:rsidRPr="00C16A4B" w:rsidRDefault="00C16A4B" w:rsidP="00C16A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нәтижесі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A4B" w:rsidRPr="00C16A4B" w:rsidRDefault="00C16A4B" w:rsidP="00C16A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Еңбекке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уа</w:t>
            </w:r>
            <w:proofErr w:type="gram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қытша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жарамсыздық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парақ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не осы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Стандарттың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9-тармағында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көрсетілген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негіздер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көрсетуден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бас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тарту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дәлелді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табылады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16A4B" w:rsidRPr="00612A12" w:rsidTr="005C4709">
        <w:trPr>
          <w:trHeight w:val="1793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A4B" w:rsidRPr="00C16A4B" w:rsidRDefault="00C16A4B" w:rsidP="00C16A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A4B" w:rsidRPr="00C16A4B" w:rsidRDefault="00C16A4B" w:rsidP="00C16A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алушыдан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алынатын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тө</w:t>
            </w:r>
            <w:proofErr w:type="gram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лем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өлшері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Республикасының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заңнамасында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көзделген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жағдайларда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оны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тәсілдері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A4B" w:rsidRPr="00C16A4B" w:rsidRDefault="00C16A4B" w:rsidP="00C16A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Тегі</w:t>
            </w:r>
            <w:proofErr w:type="gram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proofErr w:type="gram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16A4B" w:rsidRPr="00612A12" w:rsidTr="005C4709">
        <w:trPr>
          <w:trHeight w:val="2651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A4B" w:rsidRPr="00C16A4B" w:rsidRDefault="00C16A4B" w:rsidP="00C16A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A4B" w:rsidRPr="00C16A4B" w:rsidRDefault="00C16A4B" w:rsidP="00C16A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беруші</w:t>
            </w:r>
            <w:proofErr w:type="gram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нің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ұмыс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кестесі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A4B" w:rsidRPr="00C16A4B" w:rsidRDefault="00C16A4B" w:rsidP="00C16A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беруші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дүйсенбіден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жұмаға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дүйсенбі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жұма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үзіліссіз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сағат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8.00-ден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бастап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20.00-ге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сенбі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күні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сағат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9.00-ден 14.00-ге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демалыс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жексенбі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мереке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күндеріне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кезекші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дә</w:t>
            </w:r>
            <w:proofErr w:type="gram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ігерлерінің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жұмысын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қамтамасыз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өрсетілетін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өтініш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күндері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сағат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18.00-ге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берілуі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C16A4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портал -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жөндеу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жұмыстарын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жүргізуге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үзілістерді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қоспағанда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тәулік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бойы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16A4B" w:rsidRPr="00612A12" w:rsidTr="005C4709">
        <w:trPr>
          <w:trHeight w:val="3149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A4B" w:rsidRPr="00C16A4B" w:rsidRDefault="00C16A4B" w:rsidP="00C16A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A4B" w:rsidRPr="00C16A4B" w:rsidRDefault="00C16A4B" w:rsidP="00C16A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қызметтер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құжаттар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тізімі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A4B" w:rsidRPr="00C16A4B" w:rsidRDefault="00C16A4B" w:rsidP="00C16A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берушіге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басын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куәландыратын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құ</w:t>
            </w:r>
            <w:proofErr w:type="gram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жат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цифрлық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құжаттар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сервисінен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электрондық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құжат</w:t>
            </w:r>
            <w:proofErr w:type="spellEnd"/>
            <w:proofErr w:type="gram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сәйкестендіру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r w:rsidRPr="00C16A4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порталға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электрондық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сұрау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салу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нысанындағы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өтініш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. Жеке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басты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куәландыратын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құжаттар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мәліметтерді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беруші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электрондық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үкімет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" веб-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порталында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тіркелген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пайдаланушының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ұялы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байланысының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абоненттік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нөмі</w:t>
            </w:r>
            <w:proofErr w:type="gram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ұсынылған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құжат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иесінің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келісімімен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электрондық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үкімет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" веб-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порталының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хабарламасына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ретінде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реттік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пароль беру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қысқа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мәтіндік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хабарлама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жіберу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іске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асырылған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интеграция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цифрлық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құжаттар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сервисінен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16A4B" w:rsidRPr="00612A12" w:rsidTr="005C4709">
        <w:trPr>
          <w:trHeight w:val="2365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A4B" w:rsidRPr="00C16A4B" w:rsidRDefault="00C16A4B" w:rsidP="00C16A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16A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A4B" w:rsidRPr="00C16A4B" w:rsidRDefault="00C16A4B" w:rsidP="00C16A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Республикасының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заңнамасында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белгіленген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көрсетуден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бас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тарту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негіздер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A4B" w:rsidRPr="00C16A4B" w:rsidRDefault="00C16A4B" w:rsidP="00C16A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алушының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өрсетілетін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ұсынған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құжаттардың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олардағы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деректердің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мәліметтердің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анық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еместігін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C16A4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алушының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ұсынылған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материалдардың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объектілердің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деректердің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мәліметтердің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осы</w:t>
            </w:r>
            <w:proofErr w:type="gram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Қағидаларда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белгіленген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талаптарға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келмеуі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16A4B" w:rsidRPr="00612A12" w:rsidTr="005C4709">
        <w:trPr>
          <w:trHeight w:val="4580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A4B" w:rsidRPr="00C16A4B" w:rsidRDefault="00C16A4B" w:rsidP="00C16A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A4B" w:rsidRPr="00C16A4B" w:rsidRDefault="00C16A4B" w:rsidP="00C16A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көрсетудің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ерекшеліктерін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ескере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қойылатын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өзге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талаптар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16A4B" w:rsidRPr="00C16A4B" w:rsidRDefault="00C16A4B" w:rsidP="00C16A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алушының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порталда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тіркелген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ұялы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байланыстың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абоненттік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нөмірі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өрсетілетін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портал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хабарламасына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ретінде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реттік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пароль беру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қысқа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мәтіндік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хабарлама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жіберу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электрондық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нысанда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мүмкіндігі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бар.</w:t>
            </w:r>
            <w:r w:rsidRPr="00C16A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алушының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ЭЦҚ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болған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жағдайда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өрсетілетін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портал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электрондық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нысанда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мүмкіндігі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бар.</w:t>
            </w:r>
            <w:r w:rsidRPr="00C16A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мүмкіндіктері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шектеулі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адамдар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пандус,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түймесі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Зағиптар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нашар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көретіндерге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тактильді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жол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күту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залы,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құжаттар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үлгілері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тағандар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16A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алушының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көрсетілетін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берушінің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анықтамалық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қызметтерінде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сондай-ақ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"1414", 8-800-080-7777</w:t>
            </w:r>
            <w:proofErr w:type="gram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ірыңғай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байланыс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орталығында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көрсетудің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тәртібі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мәртебесі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proofErr w:type="gram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ақпарат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>мүмкіндігі</w:t>
            </w:r>
            <w:proofErr w:type="spellEnd"/>
            <w:r w:rsidRPr="00C16A4B">
              <w:rPr>
                <w:rFonts w:ascii="Times New Roman" w:hAnsi="Times New Roman" w:cs="Times New Roman"/>
                <w:sz w:val="24"/>
                <w:szCs w:val="24"/>
              </w:rPr>
              <w:t xml:space="preserve"> бар.</w:t>
            </w:r>
          </w:p>
        </w:tc>
      </w:tr>
    </w:tbl>
    <w:p w:rsidR="0052592B" w:rsidRPr="0052592B" w:rsidRDefault="0052592B" w:rsidP="0052592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sectPr w:rsidR="0052592B" w:rsidRPr="0052592B" w:rsidSect="00BC7C27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897"/>
    <w:rsid w:val="004214F1"/>
    <w:rsid w:val="00465419"/>
    <w:rsid w:val="0052592B"/>
    <w:rsid w:val="00585897"/>
    <w:rsid w:val="005C4709"/>
    <w:rsid w:val="00612A12"/>
    <w:rsid w:val="00BC7C27"/>
    <w:rsid w:val="00C16A4B"/>
    <w:rsid w:val="00FE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14F1"/>
    <w:rPr>
      <w:color w:val="0563C1" w:themeColor="hyperlink"/>
      <w:u w:val="single"/>
    </w:rPr>
  </w:style>
  <w:style w:type="paragraph" w:styleId="a4">
    <w:name w:val="No Spacing"/>
    <w:uiPriority w:val="1"/>
    <w:qFormat/>
    <w:rsid w:val="00C16A4B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C16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14F1"/>
    <w:rPr>
      <w:color w:val="0563C1" w:themeColor="hyperlink"/>
      <w:u w:val="single"/>
    </w:rPr>
  </w:style>
  <w:style w:type="paragraph" w:styleId="a4">
    <w:name w:val="No Spacing"/>
    <w:uiPriority w:val="1"/>
    <w:qFormat/>
    <w:rsid w:val="00C16A4B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C16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9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ggg ggg</cp:lastModifiedBy>
  <cp:revision>2</cp:revision>
  <dcterms:created xsi:type="dcterms:W3CDTF">2022-06-23T17:23:00Z</dcterms:created>
  <dcterms:modified xsi:type="dcterms:W3CDTF">2022-06-23T17:23:00Z</dcterms:modified>
</cp:coreProperties>
</file>