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8" w:rsidRDefault="0044456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F8" w:rsidRPr="00444566" w:rsidRDefault="00444566">
      <w:pPr>
        <w:spacing w:after="0"/>
        <w:rPr>
          <w:lang w:val="ru-RU"/>
        </w:rPr>
      </w:pPr>
      <w:r w:rsidRPr="00444566">
        <w:rPr>
          <w:b/>
          <w:color w:val="000000"/>
          <w:sz w:val="28"/>
          <w:lang w:val="ru-RU"/>
        </w:rPr>
        <w:t>Об утверждении перечня медицинских противопоказаний к проведению профилактических прививок</w:t>
      </w:r>
    </w:p>
    <w:p w:rsidR="00C146F8" w:rsidRPr="00444566" w:rsidRDefault="00444566">
      <w:pPr>
        <w:spacing w:after="0"/>
        <w:jc w:val="both"/>
        <w:rPr>
          <w:lang w:val="ru-RU"/>
        </w:rPr>
      </w:pPr>
      <w:r w:rsidRPr="00444566">
        <w:rPr>
          <w:color w:val="000000"/>
          <w:sz w:val="28"/>
          <w:lang w:val="ru-RU"/>
        </w:rPr>
        <w:t xml:space="preserve">Приказ Министра здравоохранения Республики Казахстан от 21 октября 2020 года № ҚР ДСМ-146/2020. Зарегистрирован в Министерстве юстиции Республики Казахстан 23 </w:t>
      </w:r>
      <w:r w:rsidRPr="00444566">
        <w:rPr>
          <w:color w:val="000000"/>
          <w:sz w:val="28"/>
          <w:lang w:val="ru-RU"/>
        </w:rPr>
        <w:t>октября 2020 года № 21485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0" w:name="z4"/>
      <w:r w:rsidRPr="0044456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В соответствии с пунктом 7 статьи 85 Кодекса Республики Казахстан от 7 июля 2020 года "О здоровье народа и системе здравоохранения"ПРИКАЗЫВАЮ: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" w:name="z5"/>
      <w:bookmarkEnd w:id="0"/>
      <w:r w:rsidRPr="0044456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1. Утвердить прилагаемый Перечень медицинских противопоказаний к проведен</w:t>
      </w:r>
      <w:r w:rsidRPr="00444566">
        <w:rPr>
          <w:color w:val="000000"/>
          <w:sz w:val="28"/>
          <w:lang w:val="ru-RU"/>
        </w:rPr>
        <w:t>ию профилактических прививок согласно приложению к настоящему приказу.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3) в те</w:t>
      </w:r>
      <w:r w:rsidRPr="00444566">
        <w:rPr>
          <w:color w:val="000000"/>
          <w:sz w:val="28"/>
          <w:lang w:val="ru-RU"/>
        </w:rPr>
        <w:t>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</w:t>
      </w:r>
      <w:r w:rsidRPr="00444566">
        <w:rPr>
          <w:color w:val="000000"/>
          <w:sz w:val="28"/>
          <w:lang w:val="ru-RU"/>
        </w:rPr>
        <w:t>та.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</w:t>
      </w:r>
      <w:r w:rsidRPr="00444566">
        <w:rPr>
          <w:color w:val="000000"/>
          <w:sz w:val="28"/>
          <w:lang w:val="ru-RU"/>
        </w:rPr>
        <w:t>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C146F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146F8" w:rsidRDefault="0044456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4456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6F8" w:rsidRDefault="0044456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C146F8" w:rsidRPr="004445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6F8" w:rsidRDefault="0044456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6F8" w:rsidRPr="00444566" w:rsidRDefault="00444566">
            <w:pPr>
              <w:spacing w:after="0"/>
              <w:jc w:val="center"/>
              <w:rPr>
                <w:lang w:val="ru-RU"/>
              </w:rPr>
            </w:pPr>
            <w:r w:rsidRPr="00444566">
              <w:rPr>
                <w:color w:val="000000"/>
                <w:sz w:val="20"/>
                <w:lang w:val="ru-RU"/>
              </w:rPr>
              <w:t>Приложение к приказу</w:t>
            </w:r>
            <w:r w:rsidRPr="00444566">
              <w:rPr>
                <w:lang w:val="ru-RU"/>
              </w:rPr>
              <w:br/>
            </w:r>
            <w:r w:rsidRPr="00444566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444566">
              <w:rPr>
                <w:lang w:val="ru-RU"/>
              </w:rPr>
              <w:br/>
            </w:r>
            <w:r w:rsidRPr="0044456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44566">
              <w:rPr>
                <w:lang w:val="ru-RU"/>
              </w:rPr>
              <w:br/>
            </w:r>
            <w:r w:rsidRPr="00444566">
              <w:rPr>
                <w:color w:val="000000"/>
                <w:sz w:val="20"/>
                <w:lang w:val="ru-RU"/>
              </w:rPr>
              <w:t>от 21 октября 2020 года</w:t>
            </w:r>
            <w:r w:rsidRPr="00444566">
              <w:rPr>
                <w:lang w:val="ru-RU"/>
              </w:rPr>
              <w:br/>
            </w:r>
            <w:r w:rsidRPr="00444566">
              <w:rPr>
                <w:color w:val="000000"/>
                <w:sz w:val="20"/>
                <w:lang w:val="ru-RU"/>
              </w:rPr>
              <w:t>№ ҚР ДСМ-146/2020</w:t>
            </w:r>
          </w:p>
        </w:tc>
      </w:tr>
    </w:tbl>
    <w:p w:rsidR="00C146F8" w:rsidRPr="00444566" w:rsidRDefault="00444566">
      <w:pPr>
        <w:spacing w:after="0"/>
        <w:rPr>
          <w:lang w:val="ru-RU"/>
        </w:rPr>
      </w:pPr>
      <w:bookmarkStart w:id="8" w:name="z14"/>
      <w:r w:rsidRPr="00444566">
        <w:rPr>
          <w:b/>
          <w:color w:val="000000"/>
          <w:lang w:val="ru-RU"/>
        </w:rPr>
        <w:t xml:space="preserve"> Перечень медицинских противопоказаний к проведению профилактических прививок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1. Общие постоянные противопоказания для всех видов вакцин: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1) сильная реакция, развившаяся в течение 48 часов после предыдущего введения данной вакцины (повышение температуры тела до 40 градусов </w:t>
      </w:r>
      <w:r w:rsidRPr="00444566">
        <w:rPr>
          <w:color w:val="000000"/>
          <w:sz w:val="28"/>
          <w:lang w:val="ru-RU"/>
        </w:rPr>
        <w:lastRenderedPageBreak/>
        <w:t>Цельсия и выше, синдром длительного, необычного</w:t>
      </w:r>
      <w:r w:rsidRPr="00444566">
        <w:rPr>
          <w:color w:val="000000"/>
          <w:sz w:val="28"/>
          <w:lang w:val="ru-RU"/>
        </w:rPr>
        <w:t xml:space="preserve"> плача три и более часов, фебрильные или афебрильные судороги, гипотонически-гипореактивный синдром);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2) тяжелая аллергическая реакция (в том числе анафилаксия) после введения предыдущей дозы вакцины или на любой из компонентов вакцины. Энцефалопатия</w:t>
      </w:r>
      <w:r w:rsidRPr="00444566">
        <w:rPr>
          <w:color w:val="000000"/>
          <w:sz w:val="28"/>
          <w:lang w:val="ru-RU"/>
        </w:rPr>
        <w:t xml:space="preserve"> (кома, угнетение сознания или продолжительные судороги), не связанная с иной доказанной причиной, развившаяся в течение 7 календарных дней после вакцинации.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2. Постоянные противопоказания для использования живых вакцин: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1) иммунодефицитные заб</w:t>
      </w:r>
      <w:r w:rsidRPr="00444566">
        <w:rPr>
          <w:color w:val="000000"/>
          <w:sz w:val="28"/>
          <w:lang w:val="ru-RU"/>
        </w:rPr>
        <w:t>олевания, включая болезнь, вызванную вирусом иммунодефицита человека независимо от степени иммунодефицита;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2) злокачественные новообразования, включая злокачественные заболевания крови;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3) беременность.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3. Временные противопоказания, общи</w:t>
      </w:r>
      <w:r w:rsidRPr="00444566">
        <w:rPr>
          <w:color w:val="000000"/>
          <w:sz w:val="28"/>
          <w:lang w:val="ru-RU"/>
        </w:rPr>
        <w:t>е для всех видов вакцин: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1) острые заболевания центральной нервной системы (менингит, энцефалит, менингоэнцефалит) – вакцинация откладывается на срок до одного месяца после полного выздоровления;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2) острый гломерулонефрит – вакцинация откладыва</w:t>
      </w:r>
      <w:r w:rsidRPr="00444566">
        <w:rPr>
          <w:color w:val="000000"/>
          <w:sz w:val="28"/>
          <w:lang w:val="ru-RU"/>
        </w:rPr>
        <w:t>ется до 6 месяцев после выздоровления, нефротический синдром – вакцинация откладывается до окончания лечения кортикостероидами;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3) острые инфекционные и неинфекционные заболевания средней и тяжелой степени тяжести вне зависимости от температуры - вак</w:t>
      </w:r>
      <w:r w:rsidRPr="00444566">
        <w:rPr>
          <w:color w:val="000000"/>
          <w:sz w:val="28"/>
          <w:lang w:val="ru-RU"/>
        </w:rPr>
        <w:t>цинация разрешается через 2-4 недели после выздоровления;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4) применение стероидов при различной патологии, а также других препаратов, обладающих иммуносупрессивными свойствами. </w:t>
      </w:r>
      <w:proofErr w:type="gramStart"/>
      <w:r w:rsidRPr="00444566">
        <w:rPr>
          <w:color w:val="000000"/>
          <w:sz w:val="28"/>
          <w:lang w:val="ru-RU"/>
        </w:rPr>
        <w:t>Исключение составляют пациенты с лейкозами, состояниями после пересадки о</w:t>
      </w:r>
      <w:r w:rsidRPr="00444566">
        <w:rPr>
          <w:color w:val="000000"/>
          <w:sz w:val="28"/>
          <w:lang w:val="ru-RU"/>
        </w:rPr>
        <w:t>рганов и тканей, апластической анемией, иммунной тромбоцитопенией и другими заболеваниями крови, которым применение ряда вакцин (против гриппа,</w:t>
      </w:r>
      <w:proofErr w:type="gramEnd"/>
      <w:r w:rsidRPr="00444566">
        <w:rPr>
          <w:color w:val="000000"/>
          <w:sz w:val="28"/>
          <w:lang w:val="ru-RU"/>
        </w:rPr>
        <w:t xml:space="preserve"> гепатита В, пневмококка) показаны после заключения профильных специалистов (гематолога, иммунолога или других);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5) обострение и прогрессирование хронических заболеваний - вакцинация откладывается и проводится после лечения в период стойкой ремиссии;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6) прогрессирующие или нестабильные неврологические расстройства, неконтролируемые судороги или прогрессир</w:t>
      </w:r>
      <w:r w:rsidRPr="00444566">
        <w:rPr>
          <w:color w:val="000000"/>
          <w:sz w:val="28"/>
          <w:lang w:val="ru-RU"/>
        </w:rPr>
        <w:t>ующая энцефалопатия – вакцинация откладывается до окончания лечения и полной стабилизации состояния.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4. Дополнительные противопоказания к отдельным видам вакцин: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lastRenderedPageBreak/>
        <w:t>     </w:t>
      </w:r>
      <w:r w:rsidRPr="00444566">
        <w:rPr>
          <w:color w:val="000000"/>
          <w:sz w:val="28"/>
          <w:lang w:val="ru-RU"/>
        </w:rPr>
        <w:t xml:space="preserve"> 1) к вакцине против туберкулеза (БЦЖ), из них: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постоянные противопоказания –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осложненное течение поствакцинального периода, развившееся после предыдущего введения вакцины БЦЖ;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инфицирование микобактериями туберкулеза, наличие туберкулеза в анамнезе;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временные противопоказания –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недоношенность (масса тела </w:t>
      </w:r>
      <w:r w:rsidRPr="00444566">
        <w:rPr>
          <w:color w:val="000000"/>
          <w:sz w:val="28"/>
          <w:lang w:val="ru-RU"/>
        </w:rPr>
        <w:t>ребенка менее 2000 грамм или гестационный возраст менее 33 недель);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генерализованная инфекция после вакцинации БЦЖ, выявленная у лиц первой степени родства (исключить наследственный иммунодефицит);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гемолитическая болезнь новорожденных (среднетя</w:t>
      </w:r>
      <w:r w:rsidRPr="00444566">
        <w:rPr>
          <w:color w:val="000000"/>
          <w:sz w:val="28"/>
          <w:lang w:val="ru-RU"/>
        </w:rPr>
        <w:t>желые и тяжелые формы);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внутриутробная инфекция;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сепсис новорожденных;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положительная или сомнительная реакция Манту.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Не проводится вакцинация БЦЖ детям, не привитым в календарные сроки и с неразвившимися поствакцинальным знаком до о</w:t>
      </w:r>
      <w:r w:rsidRPr="00444566">
        <w:rPr>
          <w:color w:val="000000"/>
          <w:sz w:val="28"/>
          <w:lang w:val="ru-RU"/>
        </w:rPr>
        <w:t>кончательного заключения о наличии иммунодефицита, в том числе инфицированности ВИЧ.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2) к живой оральной полиомиелитной вакцине (далее - ОПВ) постоянные противопоказания: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развитие параличей или парезов на введение предыдущей дозы ОПВ в течение </w:t>
      </w:r>
      <w:r w:rsidRPr="00444566">
        <w:rPr>
          <w:color w:val="000000"/>
          <w:sz w:val="28"/>
          <w:lang w:val="ru-RU"/>
        </w:rPr>
        <w:t>30 дней после вакцинации;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спинальная мышечная атрофия;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болезнь, вызванная вирусом иммунодефицита человека независимо от степени иммунодефицита.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В данных случаях вакцинация может проводиться инактивированной полиомиелитной вакциной (далее </w:t>
      </w:r>
      <w:r w:rsidRPr="00444566">
        <w:rPr>
          <w:color w:val="000000"/>
          <w:sz w:val="28"/>
          <w:lang w:val="ru-RU"/>
        </w:rPr>
        <w:t>- ИПВ);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3) к ИПВ постоянные противопоказания: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немедленные аллергические реакции на неомицин или стрептомицин, используемые в производстве вакцин;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4) к адсорбированной вакцине против коклюша, дифтерии и столбняка с бесклеточным коклюшным к</w:t>
      </w:r>
      <w:r w:rsidRPr="00444566">
        <w:rPr>
          <w:color w:val="000000"/>
          <w:sz w:val="28"/>
          <w:lang w:val="ru-RU"/>
        </w:rPr>
        <w:t>омпонентом (далее - АбКДС) и комбинированным вакцинам, содержащим АбКДС (далее – АбКДС-содержащие вакцины) постоянные противопоказания: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подтвержденные системные реакции к ингредиентам вакцины (глютаральдегид, неомицин, стрептомицин, полимиксин В), ис</w:t>
      </w:r>
      <w:r w:rsidRPr="00444566">
        <w:rPr>
          <w:color w:val="000000"/>
          <w:sz w:val="28"/>
          <w:lang w:val="ru-RU"/>
        </w:rPr>
        <w:t>пользуемым в производстве вакцины;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lastRenderedPageBreak/>
        <w:t>     </w:t>
      </w:r>
      <w:r w:rsidRPr="00444566">
        <w:rPr>
          <w:color w:val="000000"/>
          <w:sz w:val="28"/>
          <w:lang w:val="ru-RU"/>
        </w:rPr>
        <w:t xml:space="preserve"> 5) к вакцине, содержащей столбнячный анатоксин (АДС-М, АС) постоянное противопоказание: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синдром Гийена-Барре, развившийся в течение шести недель после предыдущего введения вакцины, содержащей столбнячный анато</w:t>
      </w:r>
      <w:r w:rsidRPr="00444566">
        <w:rPr>
          <w:color w:val="000000"/>
          <w:sz w:val="28"/>
          <w:lang w:val="ru-RU"/>
        </w:rPr>
        <w:t>ксин;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6) к вакцинам, содержащим аттенуированные живые вирусы постоянные противопоказания: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анафилактические реакции на белок куриного яйца (если вакцинные вирусы выращивают в куриных эмбрионах), аминогликозиды, неомицин и другие антибиотики, исп</w:t>
      </w:r>
      <w:r w:rsidRPr="00444566">
        <w:rPr>
          <w:color w:val="000000"/>
          <w:sz w:val="28"/>
          <w:lang w:val="ru-RU"/>
        </w:rPr>
        <w:t>ользуемые в производстве вакцин;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7) к вакцине против гриппа, полученной на куриных эмбрионах постоянные противопоказания: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аллергические реакции на белок куриного яйца, компоненты среды для культивирования штаммов (белки, антибиотики и другие ве</w:t>
      </w:r>
      <w:r w:rsidRPr="00444566">
        <w:rPr>
          <w:color w:val="000000"/>
          <w:sz w:val="28"/>
          <w:lang w:val="ru-RU"/>
        </w:rPr>
        <w:t>щества);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8) к вакцине против вирусного гепатита В и другим рекомбинантным или комплексным вакцинам, содержащим отдельные рекомбинантные иммуногены: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постоянные противопоказания - немедленные аллергические реакции на компоненты дрожжеподобных гри</w:t>
      </w:r>
      <w:r w:rsidRPr="00444566">
        <w:rPr>
          <w:color w:val="000000"/>
          <w:sz w:val="28"/>
          <w:lang w:val="ru-RU"/>
        </w:rPr>
        <w:t>бов, бактерий или других клеток, применяемые в производстве вакцин;</w:t>
      </w:r>
    </w:p>
    <w:p w:rsidR="00C146F8" w:rsidRPr="00444566" w:rsidRDefault="00444566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444566">
        <w:rPr>
          <w:color w:val="000000"/>
          <w:sz w:val="28"/>
          <w:lang w:val="ru-RU"/>
        </w:rPr>
        <w:t xml:space="preserve"> временное противопоказание - недоношенность, масса тела менее 2000 грамм при рождении.</w:t>
      </w:r>
    </w:p>
    <w:bookmarkEnd w:id="53"/>
    <w:p w:rsidR="00C146F8" w:rsidRPr="00444566" w:rsidRDefault="00444566">
      <w:pPr>
        <w:spacing w:after="0"/>
        <w:rPr>
          <w:lang w:val="ru-RU"/>
        </w:rPr>
      </w:pPr>
      <w:r w:rsidRPr="00444566">
        <w:rPr>
          <w:lang w:val="ru-RU"/>
        </w:rPr>
        <w:br/>
      </w:r>
      <w:r w:rsidRPr="00444566">
        <w:rPr>
          <w:lang w:val="ru-RU"/>
        </w:rPr>
        <w:br/>
      </w:r>
    </w:p>
    <w:p w:rsidR="00C146F8" w:rsidRPr="00444566" w:rsidRDefault="00444566">
      <w:pPr>
        <w:pStyle w:val="disclaimer"/>
        <w:rPr>
          <w:lang w:val="ru-RU"/>
        </w:rPr>
      </w:pPr>
      <w:r w:rsidRPr="0044456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</w:t>
      </w:r>
      <w:r w:rsidRPr="00444566">
        <w:rPr>
          <w:color w:val="000000"/>
          <w:lang w:val="ru-RU"/>
        </w:rPr>
        <w:t>нистерства юстиции Республики Казахстан</w:t>
      </w:r>
    </w:p>
    <w:sectPr w:rsidR="00C146F8" w:rsidRPr="00444566" w:rsidSect="00C146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6F8"/>
    <w:rsid w:val="00444566"/>
    <w:rsid w:val="00C1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146F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146F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146F8"/>
    <w:pPr>
      <w:jc w:val="center"/>
    </w:pPr>
    <w:rPr>
      <w:sz w:val="18"/>
      <w:szCs w:val="18"/>
    </w:rPr>
  </w:style>
  <w:style w:type="paragraph" w:customStyle="1" w:styleId="DocDefaults">
    <w:name w:val="DocDefaults"/>
    <w:rsid w:val="00C146F8"/>
  </w:style>
  <w:style w:type="paragraph" w:styleId="ae">
    <w:name w:val="Balloon Text"/>
    <w:basedOn w:val="a"/>
    <w:link w:val="af"/>
    <w:uiPriority w:val="99"/>
    <w:semiHidden/>
    <w:unhideWhenUsed/>
    <w:rsid w:val="0044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45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2022-04-01T11:48:00Z</dcterms:created>
  <dcterms:modified xsi:type="dcterms:W3CDTF">2022-04-01T11:48:00Z</dcterms:modified>
</cp:coreProperties>
</file>